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824A" w14:textId="00F0A633" w:rsidR="00997BC2" w:rsidRPr="00FF7F34" w:rsidRDefault="00D04761" w:rsidP="00FF7F34">
      <w:pPr>
        <w:pStyle w:val="Kop1"/>
        <w:rPr>
          <w:rFonts w:ascii="Helvetica" w:hAnsi="Helvetica"/>
        </w:rPr>
      </w:pPr>
      <w:r w:rsidRPr="00FF7F34">
        <w:t>Uitgeschreven tekst animatie ‘</w:t>
      </w:r>
      <w:r w:rsidR="00997BC2" w:rsidRPr="00FF7F34">
        <w:t>Wat is de</w:t>
      </w:r>
      <w:r w:rsidR="00997BC2" w:rsidRPr="00FF7F34">
        <w:rPr>
          <w:rStyle w:val="apple-converted-space"/>
          <w:rFonts w:ascii="Verdana" w:hAnsi="Verdana" w:cs="Helvetica"/>
          <w:sz w:val="18"/>
          <w:szCs w:val="18"/>
        </w:rPr>
        <w:t> </w:t>
      </w:r>
      <w:r w:rsidR="00997BC2" w:rsidRPr="00FF7F34">
        <w:t>Regionale Energiestrategie’</w:t>
      </w:r>
    </w:p>
    <w:p w14:paraId="0ADC3D8F" w14:textId="77777777" w:rsidR="0018505F" w:rsidRDefault="0018505F" w:rsidP="000E0C31">
      <w:pPr>
        <w:rPr>
          <w:rFonts w:ascii="Verdana" w:hAnsi="Verdana" w:cs="Helvetica"/>
          <w:sz w:val="18"/>
          <w:szCs w:val="18"/>
        </w:rPr>
      </w:pPr>
    </w:p>
    <w:p w14:paraId="300347B9" w14:textId="6A2409CD" w:rsidR="0088663F" w:rsidRDefault="00626155" w:rsidP="0088663F">
      <w:pPr>
        <w:rPr>
          <w:rFonts w:ascii="Verdana" w:hAnsi="Verdana" w:cs="Helvetica"/>
          <w:color w:val="000000" w:themeColor="text1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De</w:t>
      </w:r>
      <w:r w:rsidR="00DF6C99">
        <w:rPr>
          <w:rFonts w:ascii="Verdana" w:hAnsi="Verdana" w:cs="Helvetica"/>
          <w:sz w:val="18"/>
          <w:szCs w:val="18"/>
        </w:rPr>
        <w:t xml:space="preserve"> nieuwe manier waarop we energie opwekken</w:t>
      </w:r>
      <w:r>
        <w:rPr>
          <w:rFonts w:ascii="Verdana" w:hAnsi="Verdana" w:cs="Helvetica"/>
          <w:sz w:val="18"/>
          <w:szCs w:val="18"/>
        </w:rPr>
        <w:t>, heeft invloed op hoe onze omgeving eruit ziet</w:t>
      </w:r>
      <w:r w:rsidR="00DF6C99">
        <w:rPr>
          <w:rFonts w:ascii="Verdana" w:hAnsi="Verdana" w:cs="Helvetica"/>
          <w:sz w:val="18"/>
          <w:szCs w:val="18"/>
        </w:rPr>
        <w:t>.</w:t>
      </w:r>
      <w:r w:rsidR="00DF6C99" w:rsidRPr="00593DDF">
        <w:rPr>
          <w:rFonts w:ascii="Verdana" w:hAnsi="Verdana" w:cs="Helvetica"/>
          <w:sz w:val="18"/>
          <w:szCs w:val="18"/>
        </w:rPr>
        <w:t xml:space="preserve"> </w:t>
      </w:r>
      <w:r w:rsidR="002249AA">
        <w:rPr>
          <w:rFonts w:ascii="Verdana" w:hAnsi="Verdana" w:cs="Helvetica"/>
          <w:sz w:val="18"/>
          <w:szCs w:val="18"/>
        </w:rPr>
        <w:t>Er komt meer</w:t>
      </w:r>
      <w:r w:rsidR="002249AA" w:rsidRPr="00593DDF">
        <w:rPr>
          <w:rFonts w:ascii="Verdana" w:hAnsi="Verdana" w:cs="Helvetica"/>
          <w:sz w:val="18"/>
          <w:szCs w:val="18"/>
        </w:rPr>
        <w:t xml:space="preserve"> wind- en zonne-energie</w:t>
      </w:r>
      <w:r w:rsidR="0018505F">
        <w:rPr>
          <w:rFonts w:ascii="Verdana" w:hAnsi="Verdana" w:cs="Helvetica"/>
          <w:sz w:val="18"/>
          <w:szCs w:val="18"/>
        </w:rPr>
        <w:t>:</w:t>
      </w:r>
      <w:r w:rsidR="002249AA" w:rsidRPr="00593DDF">
        <w:rPr>
          <w:rFonts w:ascii="Verdana" w:hAnsi="Verdana" w:cs="Helvetica"/>
          <w:sz w:val="18"/>
          <w:szCs w:val="18"/>
        </w:rPr>
        <w:t xml:space="preserve"> op zee</w:t>
      </w:r>
      <w:r w:rsidR="0043594F">
        <w:rPr>
          <w:rFonts w:ascii="Verdana" w:hAnsi="Verdana" w:cs="Helvetica"/>
          <w:sz w:val="18"/>
          <w:szCs w:val="18"/>
        </w:rPr>
        <w:t xml:space="preserve"> </w:t>
      </w:r>
      <w:r w:rsidR="00AD553E" w:rsidRPr="00997BC2">
        <w:rPr>
          <w:rFonts w:ascii="Verdana" w:hAnsi="Verdana" w:cs="Helvetica"/>
          <w:sz w:val="18"/>
          <w:szCs w:val="18"/>
        </w:rPr>
        <w:t>é</w:t>
      </w:r>
      <w:r w:rsidR="0043594F" w:rsidRPr="00997BC2">
        <w:rPr>
          <w:rFonts w:ascii="Verdana" w:hAnsi="Verdana" w:cs="Helvetica"/>
          <w:sz w:val="18"/>
          <w:szCs w:val="18"/>
        </w:rPr>
        <w:t>n</w:t>
      </w:r>
      <w:r w:rsidR="00104CC4" w:rsidRPr="008B1D5F">
        <w:rPr>
          <w:rFonts w:ascii="Verdana" w:hAnsi="Verdana" w:cs="Helvetica"/>
          <w:b/>
          <w:bCs/>
          <w:sz w:val="18"/>
          <w:szCs w:val="18"/>
        </w:rPr>
        <w:t xml:space="preserve"> </w:t>
      </w:r>
      <w:r w:rsidR="00104CC4" w:rsidRPr="00593DDF">
        <w:rPr>
          <w:rFonts w:ascii="Verdana" w:hAnsi="Verdana" w:cs="Helvetica"/>
          <w:sz w:val="18"/>
          <w:szCs w:val="18"/>
        </w:rPr>
        <w:t>op land</w:t>
      </w:r>
      <w:r w:rsidR="002249AA" w:rsidRPr="00593DDF">
        <w:rPr>
          <w:rFonts w:ascii="Verdana" w:hAnsi="Verdana" w:cs="Helvetica"/>
          <w:sz w:val="18"/>
          <w:szCs w:val="18"/>
        </w:rPr>
        <w:t>.</w:t>
      </w:r>
      <w:r w:rsidR="002249AA">
        <w:rPr>
          <w:rFonts w:ascii="Verdana" w:hAnsi="Verdana" w:cs="Helvetica"/>
          <w:sz w:val="18"/>
          <w:szCs w:val="18"/>
        </w:rPr>
        <w:t xml:space="preserve"> </w:t>
      </w:r>
      <w:r w:rsidR="00494B6A">
        <w:rPr>
          <w:rFonts w:ascii="Verdana" w:hAnsi="Verdana" w:cs="Helvetica"/>
          <w:sz w:val="18"/>
          <w:szCs w:val="18"/>
        </w:rPr>
        <w:t xml:space="preserve">Ook zoeken we naar duurzame warmtebronnen, bijvoorbeeld uit water of uit de bodem. </w:t>
      </w:r>
      <w:r w:rsidR="0088663F">
        <w:rPr>
          <w:rFonts w:ascii="Verdana" w:hAnsi="Verdana" w:cs="Helvetica"/>
          <w:sz w:val="18"/>
          <w:szCs w:val="18"/>
        </w:rPr>
        <w:t>Niemand kan deze grote verbouwing van Nederland in zijn eentje voor elkaar krijgen.</w:t>
      </w:r>
      <w:r w:rsidR="002249AA" w:rsidRPr="000E0C31">
        <w:rPr>
          <w:rFonts w:ascii="Verdana" w:hAnsi="Verdana" w:cs="Helvetica"/>
          <w:sz w:val="18"/>
          <w:szCs w:val="18"/>
        </w:rPr>
        <w:t xml:space="preserve"> Overheden, inwoners, bedrijfsleven, netbeheerders</w:t>
      </w:r>
      <w:r w:rsidR="002249AA">
        <w:rPr>
          <w:rFonts w:ascii="Verdana" w:hAnsi="Verdana" w:cs="Helvetica"/>
          <w:sz w:val="18"/>
          <w:szCs w:val="18"/>
        </w:rPr>
        <w:t>, energiecoöperaties</w:t>
      </w:r>
      <w:r w:rsidR="002249AA" w:rsidRPr="000E0C31">
        <w:rPr>
          <w:rFonts w:ascii="Verdana" w:hAnsi="Verdana" w:cs="Helvetica"/>
          <w:sz w:val="18"/>
          <w:szCs w:val="18"/>
        </w:rPr>
        <w:t xml:space="preserve"> en maatschappelijke organisaties hebben elkaar nodig. </w:t>
      </w:r>
      <w:r w:rsidR="0088663F" w:rsidRPr="00F8108B">
        <w:rPr>
          <w:rFonts w:ascii="Verdana" w:hAnsi="Verdana" w:cs="Helvetica"/>
          <w:color w:val="000000" w:themeColor="text1"/>
          <w:sz w:val="18"/>
          <w:szCs w:val="18"/>
        </w:rPr>
        <w:t xml:space="preserve">Daarom werken al deze partijen in 30 energieregio’s in Nederland samen </w:t>
      </w:r>
      <w:r w:rsidR="0088663F">
        <w:rPr>
          <w:rFonts w:ascii="Verdana" w:hAnsi="Verdana" w:cs="Helvetica"/>
          <w:color w:val="000000" w:themeColor="text1"/>
          <w:sz w:val="18"/>
          <w:szCs w:val="18"/>
        </w:rPr>
        <w:t xml:space="preserve">aan de </w:t>
      </w:r>
      <w:r w:rsidR="0088663F" w:rsidRPr="00F8108B">
        <w:rPr>
          <w:rFonts w:ascii="Verdana" w:hAnsi="Verdana" w:cs="Helvetica"/>
          <w:color w:val="000000" w:themeColor="text1"/>
          <w:sz w:val="18"/>
          <w:szCs w:val="18"/>
        </w:rPr>
        <w:t>Regionale Energie</w:t>
      </w:r>
      <w:r w:rsidR="00997BC2">
        <w:rPr>
          <w:rFonts w:ascii="Verdana" w:hAnsi="Verdana" w:cs="Helvetica"/>
          <w:color w:val="000000" w:themeColor="text1"/>
          <w:sz w:val="18"/>
          <w:szCs w:val="18"/>
        </w:rPr>
        <w:t>s</w:t>
      </w:r>
      <w:r w:rsidR="0088663F" w:rsidRPr="00F8108B">
        <w:rPr>
          <w:rFonts w:ascii="Verdana" w:hAnsi="Verdana" w:cs="Helvetica"/>
          <w:color w:val="000000" w:themeColor="text1"/>
          <w:sz w:val="18"/>
          <w:szCs w:val="18"/>
        </w:rPr>
        <w:t>trategieën: de RES.</w:t>
      </w:r>
    </w:p>
    <w:p w14:paraId="66D70513" w14:textId="08E34673" w:rsidR="000E0C31" w:rsidRPr="000E0C31" w:rsidRDefault="000E0C31" w:rsidP="000E0C31"/>
    <w:p w14:paraId="7FD4FEC6" w14:textId="7ACDB34B" w:rsidR="000E0C31" w:rsidRPr="000E0C31" w:rsidRDefault="000E0C31" w:rsidP="000E0C31">
      <w:pPr>
        <w:rPr>
          <w:rFonts w:ascii="Helvetica" w:hAnsi="Helvetica" w:cs="Helvetica"/>
          <w:sz w:val="18"/>
          <w:szCs w:val="18"/>
        </w:rPr>
      </w:pPr>
      <w:r w:rsidRPr="003E6023">
        <w:rPr>
          <w:rFonts w:ascii="Verdana" w:hAnsi="Verdana" w:cs="Helvetica"/>
          <w:color w:val="000000" w:themeColor="text1"/>
          <w:sz w:val="18"/>
          <w:szCs w:val="18"/>
        </w:rPr>
        <w:t xml:space="preserve">Met elkaar </w:t>
      </w:r>
      <w:r w:rsidR="005F36B1" w:rsidRPr="003E6023">
        <w:rPr>
          <w:rFonts w:ascii="Verdana" w:hAnsi="Verdana" w:cs="Helvetica"/>
          <w:color w:val="000000" w:themeColor="text1"/>
          <w:sz w:val="18"/>
          <w:szCs w:val="18"/>
        </w:rPr>
        <w:t>werken</w:t>
      </w:r>
      <w:r w:rsidRPr="003E6023">
        <w:rPr>
          <w:rFonts w:ascii="Verdana" w:hAnsi="Verdana" w:cs="Helvetica"/>
          <w:color w:val="000000" w:themeColor="text1"/>
          <w:sz w:val="18"/>
          <w:szCs w:val="18"/>
        </w:rPr>
        <w:t xml:space="preserve"> zij </w:t>
      </w:r>
      <w:r w:rsidR="005F36B1" w:rsidRPr="003E6023">
        <w:rPr>
          <w:rFonts w:ascii="Verdana" w:hAnsi="Verdana" w:cs="Helvetica"/>
          <w:color w:val="000000" w:themeColor="text1"/>
          <w:sz w:val="18"/>
          <w:szCs w:val="18"/>
        </w:rPr>
        <w:t xml:space="preserve">aan </w:t>
      </w:r>
      <w:r w:rsidR="00982FDB" w:rsidRPr="003E6023">
        <w:rPr>
          <w:rFonts w:ascii="Verdana" w:hAnsi="Verdana" w:cs="Helvetica"/>
          <w:color w:val="000000" w:themeColor="text1"/>
          <w:sz w:val="18"/>
          <w:szCs w:val="18"/>
        </w:rPr>
        <w:t>het opwekken van duurzame energie op land</w:t>
      </w:r>
      <w:r w:rsidR="002B4ED1">
        <w:rPr>
          <w:rFonts w:ascii="Verdana" w:hAnsi="Verdana" w:cs="Helvetica"/>
          <w:color w:val="000000" w:themeColor="text1"/>
          <w:sz w:val="18"/>
          <w:szCs w:val="18"/>
        </w:rPr>
        <w:t xml:space="preserve"> en zoeken zij naar duurzame warmtebronnen</w:t>
      </w:r>
      <w:r w:rsidR="00982FDB" w:rsidRPr="003E6023">
        <w:rPr>
          <w:rFonts w:ascii="Verdana" w:hAnsi="Verdana" w:cs="Helvetica"/>
          <w:color w:val="000000" w:themeColor="text1"/>
          <w:sz w:val="18"/>
          <w:szCs w:val="18"/>
        </w:rPr>
        <w:t xml:space="preserve">: één van maatregelen uit het Klimaatakkoord. De energieregio’s onderzochten in de eerste versie van de RES wat de mogelijkheden zijn. </w:t>
      </w:r>
      <w:r w:rsidRPr="003E6023">
        <w:rPr>
          <w:rFonts w:ascii="Verdana" w:hAnsi="Verdana" w:cs="Helvetica"/>
          <w:color w:val="000000" w:themeColor="text1"/>
          <w:sz w:val="18"/>
          <w:szCs w:val="18"/>
        </w:rPr>
        <w:t xml:space="preserve">Waar </w:t>
      </w:r>
      <w:r w:rsidRPr="000E0C31">
        <w:rPr>
          <w:rFonts w:ascii="Verdana" w:hAnsi="Verdana" w:cs="Helvetica"/>
          <w:sz w:val="18"/>
          <w:szCs w:val="18"/>
        </w:rPr>
        <w:t xml:space="preserve">is plek </w:t>
      </w:r>
      <w:r w:rsidR="00FC2D7F">
        <w:rPr>
          <w:rFonts w:ascii="Verdana" w:hAnsi="Verdana" w:cs="Helvetica"/>
          <w:sz w:val="18"/>
          <w:szCs w:val="18"/>
        </w:rPr>
        <w:t>om duurzame energie op te wekken? En</w:t>
      </w:r>
      <w:r w:rsidRPr="000E0C31">
        <w:rPr>
          <w:rFonts w:ascii="Verdana" w:hAnsi="Verdana" w:cs="Helvetica"/>
          <w:sz w:val="18"/>
          <w:szCs w:val="18"/>
        </w:rPr>
        <w:t xml:space="preserve"> hoeveel? </w:t>
      </w:r>
      <w:r w:rsidR="00FC2D7F">
        <w:rPr>
          <w:rFonts w:ascii="Verdana" w:hAnsi="Verdana" w:cs="Helvetica"/>
          <w:sz w:val="18"/>
          <w:szCs w:val="18"/>
        </w:rPr>
        <w:t>Valt de keuze op windmolens</w:t>
      </w:r>
      <w:r w:rsidR="002B4ED1">
        <w:rPr>
          <w:rFonts w:ascii="Verdana" w:hAnsi="Verdana" w:cs="Helvetica"/>
          <w:sz w:val="18"/>
          <w:szCs w:val="18"/>
        </w:rPr>
        <w:t xml:space="preserve">, </w:t>
      </w:r>
      <w:r w:rsidR="00FC2D7F">
        <w:rPr>
          <w:rFonts w:ascii="Verdana" w:hAnsi="Verdana" w:cs="Helvetica"/>
          <w:sz w:val="18"/>
          <w:szCs w:val="18"/>
        </w:rPr>
        <w:t xml:space="preserve">op </w:t>
      </w:r>
      <w:r w:rsidR="00A00CA5">
        <w:rPr>
          <w:rFonts w:ascii="Verdana" w:hAnsi="Verdana" w:cs="Helvetica"/>
          <w:sz w:val="18"/>
          <w:szCs w:val="18"/>
        </w:rPr>
        <w:t>zonnepanelen</w:t>
      </w:r>
      <w:r w:rsidR="002B4ED1">
        <w:rPr>
          <w:rFonts w:ascii="Verdana" w:hAnsi="Verdana" w:cs="Helvetica"/>
          <w:sz w:val="18"/>
          <w:szCs w:val="18"/>
        </w:rPr>
        <w:t xml:space="preserve"> of een combinatie daarvan</w:t>
      </w:r>
      <w:r w:rsidR="00FC2D7F">
        <w:rPr>
          <w:rFonts w:ascii="Verdana" w:hAnsi="Verdana" w:cs="Helvetica"/>
          <w:sz w:val="18"/>
          <w:szCs w:val="18"/>
        </w:rPr>
        <w:t>?</w:t>
      </w:r>
      <w:r w:rsidR="00DF45C9">
        <w:rPr>
          <w:rFonts w:ascii="Verdana" w:hAnsi="Verdana" w:cs="Helvetica"/>
          <w:sz w:val="18"/>
          <w:szCs w:val="18"/>
        </w:rPr>
        <w:t xml:space="preserve"> </w:t>
      </w:r>
      <w:r w:rsidR="00982FDB">
        <w:rPr>
          <w:rFonts w:ascii="Verdana" w:hAnsi="Verdana" w:cs="Helvetica"/>
          <w:sz w:val="18"/>
          <w:szCs w:val="18"/>
        </w:rPr>
        <w:t xml:space="preserve">Waar kunnen daken worden benut? </w:t>
      </w:r>
      <w:r w:rsidRPr="000E0C31">
        <w:rPr>
          <w:rFonts w:ascii="Verdana" w:hAnsi="Verdana" w:cs="Helvetica"/>
          <w:sz w:val="18"/>
          <w:szCs w:val="18"/>
        </w:rPr>
        <w:t xml:space="preserve">Is </w:t>
      </w:r>
      <w:r w:rsidR="00FC2D7F">
        <w:rPr>
          <w:rFonts w:ascii="Verdana" w:hAnsi="Verdana" w:cs="Helvetica"/>
          <w:sz w:val="18"/>
          <w:szCs w:val="18"/>
        </w:rPr>
        <w:t>daar</w:t>
      </w:r>
      <w:r w:rsidRPr="000E0C31">
        <w:rPr>
          <w:rFonts w:ascii="Verdana" w:hAnsi="Verdana" w:cs="Helvetica"/>
          <w:sz w:val="18"/>
          <w:szCs w:val="18"/>
        </w:rPr>
        <w:t xml:space="preserve"> aansluiting op het energienetwerk en kan dat netwerk al die energie aan? </w:t>
      </w:r>
      <w:r w:rsidR="00900CC6">
        <w:rPr>
          <w:rFonts w:ascii="Verdana" w:hAnsi="Verdana" w:cs="Helvetica"/>
          <w:sz w:val="18"/>
          <w:szCs w:val="18"/>
        </w:rPr>
        <w:t>Welke warmte</w:t>
      </w:r>
      <w:r w:rsidR="003906DF">
        <w:rPr>
          <w:rFonts w:ascii="Verdana" w:hAnsi="Verdana" w:cs="Helvetica"/>
          <w:sz w:val="18"/>
          <w:szCs w:val="18"/>
        </w:rPr>
        <w:t xml:space="preserve">bronnen zijn te gebruiken zodat </w:t>
      </w:r>
      <w:r w:rsidR="009D5B1F">
        <w:rPr>
          <w:rFonts w:ascii="Verdana" w:hAnsi="Verdana" w:cs="Helvetica"/>
          <w:sz w:val="18"/>
          <w:szCs w:val="18"/>
        </w:rPr>
        <w:t>wijken en gebouwen</w:t>
      </w:r>
      <w:r w:rsidR="003906DF">
        <w:rPr>
          <w:rFonts w:ascii="Verdana" w:hAnsi="Verdana" w:cs="Helvetica"/>
          <w:sz w:val="18"/>
          <w:szCs w:val="18"/>
        </w:rPr>
        <w:t xml:space="preserve"> van het aardgas af kunnen</w:t>
      </w:r>
      <w:r w:rsidR="00900CC6">
        <w:rPr>
          <w:rFonts w:ascii="Verdana" w:hAnsi="Verdana" w:cs="Helvetica"/>
          <w:sz w:val="18"/>
          <w:szCs w:val="18"/>
        </w:rPr>
        <w:t xml:space="preserve">? </w:t>
      </w:r>
      <w:r w:rsidR="00A10389">
        <w:rPr>
          <w:rFonts w:ascii="Verdana" w:hAnsi="Verdana" w:cs="Helvetica"/>
          <w:sz w:val="18"/>
          <w:szCs w:val="18"/>
        </w:rPr>
        <w:t>Hoe wordt gezorgd dat 50% van de op</w:t>
      </w:r>
      <w:r w:rsidR="00CA778B">
        <w:rPr>
          <w:rFonts w:ascii="Verdana" w:hAnsi="Verdana" w:cs="Helvetica"/>
          <w:sz w:val="18"/>
          <w:szCs w:val="18"/>
        </w:rPr>
        <w:t>ge</w:t>
      </w:r>
      <w:r w:rsidR="00A10389">
        <w:rPr>
          <w:rFonts w:ascii="Verdana" w:hAnsi="Verdana" w:cs="Helvetica"/>
          <w:sz w:val="18"/>
          <w:szCs w:val="18"/>
        </w:rPr>
        <w:t>wekte energie eigendom wordt van de lokale gemeenschap?</w:t>
      </w:r>
      <w:r w:rsidR="00A10389" w:rsidRPr="000E0C31">
        <w:rPr>
          <w:rFonts w:ascii="Verdana" w:hAnsi="Verdana" w:cs="Helvetica"/>
          <w:sz w:val="18"/>
          <w:szCs w:val="18"/>
        </w:rPr>
        <w:t xml:space="preserve"> </w:t>
      </w:r>
      <w:r w:rsidR="003E6023">
        <w:rPr>
          <w:rFonts w:ascii="Verdana" w:hAnsi="Verdana" w:cs="Helvetica"/>
          <w:sz w:val="18"/>
          <w:szCs w:val="18"/>
        </w:rPr>
        <w:t xml:space="preserve">Hoe worden inwoners betrokken? </w:t>
      </w:r>
      <w:r w:rsidR="00227398">
        <w:rPr>
          <w:rFonts w:ascii="Verdana" w:hAnsi="Verdana" w:cs="Helvetica"/>
          <w:sz w:val="18"/>
          <w:szCs w:val="18"/>
        </w:rPr>
        <w:t xml:space="preserve">En </w:t>
      </w:r>
      <w:r w:rsidR="008C31A3">
        <w:rPr>
          <w:rFonts w:ascii="Verdana" w:hAnsi="Verdana" w:cs="Helvetica"/>
          <w:sz w:val="18"/>
          <w:szCs w:val="18"/>
        </w:rPr>
        <w:t>kunnen we met elkaar de</w:t>
      </w:r>
      <w:r w:rsidR="00A10389">
        <w:rPr>
          <w:rFonts w:ascii="Verdana" w:hAnsi="Verdana" w:cs="Helvetica"/>
          <w:sz w:val="18"/>
          <w:szCs w:val="18"/>
        </w:rPr>
        <w:t xml:space="preserve"> uiteindelijke plek en vorm van duurzame energie accepteren? </w:t>
      </w:r>
      <w:r w:rsidRPr="000E0C31">
        <w:rPr>
          <w:rFonts w:ascii="Verdana" w:hAnsi="Verdana" w:cs="Helvetica"/>
          <w:sz w:val="18"/>
          <w:szCs w:val="18"/>
        </w:rPr>
        <w:t xml:space="preserve">Al </w:t>
      </w:r>
      <w:r w:rsidR="00501FEE" w:rsidRPr="000E0C31">
        <w:rPr>
          <w:rFonts w:ascii="Verdana" w:hAnsi="Verdana" w:cs="Helvetica"/>
          <w:sz w:val="18"/>
          <w:szCs w:val="18"/>
        </w:rPr>
        <w:t>d</w:t>
      </w:r>
      <w:r w:rsidR="00501FEE">
        <w:rPr>
          <w:rFonts w:ascii="Verdana" w:hAnsi="Verdana" w:cs="Helvetica"/>
          <w:sz w:val="18"/>
          <w:szCs w:val="18"/>
        </w:rPr>
        <w:t>eze</w:t>
      </w:r>
      <w:r w:rsidR="00501FEE" w:rsidRPr="000E0C31">
        <w:rPr>
          <w:rFonts w:ascii="Verdana" w:hAnsi="Verdana" w:cs="Helvetica"/>
          <w:sz w:val="18"/>
          <w:szCs w:val="18"/>
        </w:rPr>
        <w:t xml:space="preserve"> </w:t>
      </w:r>
      <w:r w:rsidRPr="000E0C31">
        <w:rPr>
          <w:rFonts w:ascii="Verdana" w:hAnsi="Verdana" w:cs="Helvetica"/>
          <w:sz w:val="18"/>
          <w:szCs w:val="18"/>
        </w:rPr>
        <w:t>afwegingen samen vormen de RES.</w:t>
      </w:r>
      <w:r w:rsidR="00B5255E">
        <w:rPr>
          <w:rFonts w:ascii="Verdana" w:hAnsi="Verdana" w:cs="Helvetica"/>
          <w:sz w:val="18"/>
          <w:szCs w:val="18"/>
        </w:rPr>
        <w:t xml:space="preserve"> De RES is </w:t>
      </w:r>
      <w:r w:rsidR="00082AC0">
        <w:rPr>
          <w:rFonts w:ascii="Verdana" w:hAnsi="Verdana" w:cs="Helvetica"/>
          <w:sz w:val="18"/>
          <w:szCs w:val="18"/>
        </w:rPr>
        <w:t xml:space="preserve">dus </w:t>
      </w:r>
      <w:r w:rsidR="00B5255E">
        <w:rPr>
          <w:rFonts w:ascii="Verdana" w:hAnsi="Verdana" w:cs="Helvetica"/>
          <w:sz w:val="18"/>
          <w:szCs w:val="18"/>
        </w:rPr>
        <w:t xml:space="preserve">een </w:t>
      </w:r>
      <w:r w:rsidR="00582142">
        <w:rPr>
          <w:rFonts w:ascii="Verdana" w:hAnsi="Verdana" w:cs="Helvetica"/>
          <w:sz w:val="18"/>
          <w:szCs w:val="18"/>
        </w:rPr>
        <w:t xml:space="preserve">manier om </w:t>
      </w:r>
      <w:r w:rsidR="003E6023">
        <w:rPr>
          <w:rFonts w:ascii="Verdana" w:hAnsi="Verdana" w:cs="Helvetica"/>
          <w:sz w:val="18"/>
          <w:szCs w:val="18"/>
        </w:rPr>
        <w:t xml:space="preserve">in de regio </w:t>
      </w:r>
      <w:r w:rsidR="00582142">
        <w:rPr>
          <w:rFonts w:ascii="Verdana" w:hAnsi="Verdana" w:cs="Helvetica"/>
          <w:sz w:val="18"/>
          <w:szCs w:val="18"/>
        </w:rPr>
        <w:t>samen te werken aan de energietransitie</w:t>
      </w:r>
      <w:r w:rsidR="00B5255E">
        <w:rPr>
          <w:rFonts w:ascii="Verdana" w:hAnsi="Verdana" w:cs="Helvetica"/>
          <w:sz w:val="18"/>
          <w:szCs w:val="18"/>
        </w:rPr>
        <w:t>.</w:t>
      </w:r>
      <w:r w:rsidR="00377A7E">
        <w:rPr>
          <w:rFonts w:ascii="Verdana" w:hAnsi="Verdana" w:cs="Helvetica"/>
          <w:sz w:val="18"/>
          <w:szCs w:val="18"/>
        </w:rPr>
        <w:t xml:space="preserve"> Maar het is ook een document, waarin de </w:t>
      </w:r>
      <w:r w:rsidR="000141A3">
        <w:rPr>
          <w:rFonts w:ascii="Verdana" w:hAnsi="Verdana" w:cs="Helvetica"/>
          <w:sz w:val="18"/>
          <w:szCs w:val="18"/>
        </w:rPr>
        <w:t xml:space="preserve">gezamenlijke </w:t>
      </w:r>
      <w:r w:rsidR="00377A7E">
        <w:rPr>
          <w:rFonts w:ascii="Verdana" w:hAnsi="Verdana" w:cs="Helvetica"/>
          <w:sz w:val="18"/>
          <w:szCs w:val="18"/>
        </w:rPr>
        <w:t>keuzes beschreven staan.</w:t>
      </w:r>
    </w:p>
    <w:p w14:paraId="5BAE6F92" w14:textId="698A26EE" w:rsidR="000E0C31" w:rsidRPr="000E0C31" w:rsidRDefault="000E0C31" w:rsidP="000E0C31">
      <w:r w:rsidRPr="007A51A1">
        <w:rPr>
          <w:color w:val="000000" w:themeColor="text1"/>
        </w:rPr>
        <w:t> </w:t>
      </w:r>
      <w:r w:rsidRPr="000E0C31">
        <w:t> </w:t>
      </w:r>
    </w:p>
    <w:p w14:paraId="2BB14B8A" w14:textId="77777777" w:rsidR="00CF42DB" w:rsidRDefault="00816A83" w:rsidP="00816A83">
      <w:pPr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Alle</w:t>
      </w:r>
      <w:r w:rsidRPr="000E0C31">
        <w:rPr>
          <w:rFonts w:ascii="Verdana" w:hAnsi="Verdana" w:cs="Helvetica"/>
          <w:sz w:val="18"/>
          <w:szCs w:val="18"/>
        </w:rPr>
        <w:t xml:space="preserve"> energieregio’s samen </w:t>
      </w:r>
      <w:r>
        <w:rPr>
          <w:rFonts w:ascii="Verdana" w:hAnsi="Verdana" w:cs="Helvetica"/>
          <w:sz w:val="18"/>
          <w:szCs w:val="18"/>
        </w:rPr>
        <w:t xml:space="preserve">hebben als doel om in 2030 </w:t>
      </w:r>
      <w:r w:rsidRPr="000E0C31">
        <w:rPr>
          <w:rFonts w:ascii="Verdana" w:hAnsi="Verdana" w:cs="Helvetica"/>
          <w:sz w:val="18"/>
          <w:szCs w:val="18"/>
        </w:rPr>
        <w:t xml:space="preserve">ten minste 35 </w:t>
      </w:r>
      <w:proofErr w:type="spellStart"/>
      <w:r w:rsidRPr="000E0C31">
        <w:rPr>
          <w:rFonts w:ascii="Verdana" w:hAnsi="Verdana" w:cs="Helvetica"/>
          <w:sz w:val="18"/>
          <w:szCs w:val="18"/>
        </w:rPr>
        <w:t>TWh</w:t>
      </w:r>
      <w:proofErr w:type="spellEnd"/>
      <w:r w:rsidRPr="000E0C31">
        <w:rPr>
          <w:rFonts w:ascii="Verdana" w:hAnsi="Verdana" w:cs="Helvetica"/>
          <w:sz w:val="18"/>
          <w:szCs w:val="18"/>
        </w:rPr>
        <w:t xml:space="preserve"> aan grootschalige duurzame elektriciteit op land op</w:t>
      </w:r>
      <w:r w:rsidR="00CA778B">
        <w:rPr>
          <w:rFonts w:ascii="Verdana" w:hAnsi="Verdana" w:cs="Helvetica"/>
          <w:sz w:val="18"/>
          <w:szCs w:val="18"/>
        </w:rPr>
        <w:t xml:space="preserve"> te </w:t>
      </w:r>
      <w:r w:rsidRPr="000E0C31">
        <w:rPr>
          <w:rFonts w:ascii="Verdana" w:hAnsi="Verdana" w:cs="Helvetica"/>
          <w:sz w:val="18"/>
          <w:szCs w:val="18"/>
        </w:rPr>
        <w:t>wekken.</w:t>
      </w:r>
    </w:p>
    <w:p w14:paraId="37862995" w14:textId="5146FEFF" w:rsidR="00816A83" w:rsidRDefault="00816A83" w:rsidP="00816A83">
      <w:pPr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 xml:space="preserve"> </w:t>
      </w:r>
    </w:p>
    <w:p w14:paraId="210F8154" w14:textId="3E510B8C" w:rsidR="00F06F2D" w:rsidRDefault="00C76D8A">
      <w:pPr>
        <w:rPr>
          <w:rFonts w:ascii="Verdana" w:hAnsi="Verdana" w:cs="Helvetica"/>
          <w:sz w:val="18"/>
          <w:szCs w:val="18"/>
        </w:rPr>
      </w:pPr>
      <w:r w:rsidRPr="000E0C31">
        <w:rPr>
          <w:rFonts w:ascii="Verdana" w:hAnsi="Verdana" w:cs="Helvetica"/>
          <w:sz w:val="18"/>
          <w:szCs w:val="18"/>
        </w:rPr>
        <w:t xml:space="preserve">De RES richt zich op 2030 en waar mogelijk op 2050. Dat geeft alle </w:t>
      </w:r>
      <w:r>
        <w:rPr>
          <w:rFonts w:ascii="Verdana" w:hAnsi="Verdana" w:cs="Helvetica"/>
          <w:sz w:val="18"/>
          <w:szCs w:val="18"/>
        </w:rPr>
        <w:t>betrokkenen</w:t>
      </w:r>
      <w:r w:rsidRPr="000E0C31">
        <w:rPr>
          <w:rFonts w:ascii="Verdana" w:hAnsi="Verdana" w:cs="Helvetica"/>
          <w:sz w:val="18"/>
          <w:szCs w:val="18"/>
        </w:rPr>
        <w:t xml:space="preserve"> inzicht in wat er in de toekomst op hen afkomt.</w:t>
      </w:r>
    </w:p>
    <w:p w14:paraId="4634E169" w14:textId="75B85408" w:rsidR="0065146E" w:rsidRDefault="0065146E">
      <w:pPr>
        <w:rPr>
          <w:rFonts w:ascii="Verdana" w:hAnsi="Verdana" w:cs="Helvetica"/>
          <w:sz w:val="18"/>
          <w:szCs w:val="18"/>
        </w:rPr>
      </w:pPr>
    </w:p>
    <w:p w14:paraId="36AF8B34" w14:textId="77777777" w:rsidR="0065146E" w:rsidRDefault="0065146E" w:rsidP="0065146E">
      <w:pPr>
        <w:rPr>
          <w:rFonts w:ascii="Verdana" w:hAnsi="Verdana" w:cs="Helvetica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Meer animaties en informatie op</w:t>
      </w:r>
    </w:p>
    <w:p w14:paraId="3B7C9D69" w14:textId="0269BFC0" w:rsidR="0065146E" w:rsidRPr="0065146E" w:rsidRDefault="00FF7F34">
      <w:pPr>
        <w:rPr>
          <w:rFonts w:ascii="Verdana" w:hAnsi="Verdana" w:cs="Helvetica"/>
          <w:sz w:val="18"/>
          <w:szCs w:val="18"/>
        </w:rPr>
      </w:pPr>
      <w:hyperlink r:id="rId5" w:history="1">
        <w:r w:rsidR="0065146E" w:rsidRPr="0066504E">
          <w:rPr>
            <w:rStyle w:val="Hyperlink"/>
            <w:rFonts w:ascii="Verdana" w:hAnsi="Verdana" w:cs="Helvetica"/>
            <w:sz w:val="18"/>
            <w:szCs w:val="18"/>
          </w:rPr>
          <w:t>www.regionale-energiestrategie.nl</w:t>
        </w:r>
      </w:hyperlink>
    </w:p>
    <w:sectPr w:rsidR="0065146E" w:rsidRPr="0065146E" w:rsidSect="00374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A3E"/>
    <w:multiLevelType w:val="hybridMultilevel"/>
    <w:tmpl w:val="802C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306"/>
    <w:multiLevelType w:val="multilevel"/>
    <w:tmpl w:val="5A9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16367B"/>
    <w:multiLevelType w:val="multilevel"/>
    <w:tmpl w:val="711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D269D"/>
    <w:multiLevelType w:val="multilevel"/>
    <w:tmpl w:val="123E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B32D2"/>
    <w:multiLevelType w:val="multilevel"/>
    <w:tmpl w:val="9F12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C31"/>
    <w:rsid w:val="000009AF"/>
    <w:rsid w:val="00001CFF"/>
    <w:rsid w:val="00002E68"/>
    <w:rsid w:val="00010CEC"/>
    <w:rsid w:val="000141A3"/>
    <w:rsid w:val="00021EAB"/>
    <w:rsid w:val="00023D90"/>
    <w:rsid w:val="00040ADA"/>
    <w:rsid w:val="000518E0"/>
    <w:rsid w:val="00066702"/>
    <w:rsid w:val="000704A7"/>
    <w:rsid w:val="00075741"/>
    <w:rsid w:val="00080E0E"/>
    <w:rsid w:val="00082AC0"/>
    <w:rsid w:val="00090A18"/>
    <w:rsid w:val="00090AD3"/>
    <w:rsid w:val="00096550"/>
    <w:rsid w:val="00096B18"/>
    <w:rsid w:val="000B05FA"/>
    <w:rsid w:val="000B411F"/>
    <w:rsid w:val="000C22D1"/>
    <w:rsid w:val="000C266A"/>
    <w:rsid w:val="000C2824"/>
    <w:rsid w:val="000C72F6"/>
    <w:rsid w:val="000D5FE6"/>
    <w:rsid w:val="000D6CFD"/>
    <w:rsid w:val="000E0C31"/>
    <w:rsid w:val="000F1722"/>
    <w:rsid w:val="000F1ABB"/>
    <w:rsid w:val="000F1AF5"/>
    <w:rsid w:val="001040AB"/>
    <w:rsid w:val="00104CC4"/>
    <w:rsid w:val="0010516C"/>
    <w:rsid w:val="00105378"/>
    <w:rsid w:val="00105910"/>
    <w:rsid w:val="00111CB7"/>
    <w:rsid w:val="00114318"/>
    <w:rsid w:val="00117B92"/>
    <w:rsid w:val="00124BE6"/>
    <w:rsid w:val="00133641"/>
    <w:rsid w:val="00134817"/>
    <w:rsid w:val="00153B05"/>
    <w:rsid w:val="00156E0C"/>
    <w:rsid w:val="00157631"/>
    <w:rsid w:val="00157FA5"/>
    <w:rsid w:val="00164D5F"/>
    <w:rsid w:val="00165A8D"/>
    <w:rsid w:val="0016750A"/>
    <w:rsid w:val="0016759F"/>
    <w:rsid w:val="001679DB"/>
    <w:rsid w:val="00181AEE"/>
    <w:rsid w:val="00184ACE"/>
    <w:rsid w:val="0018505F"/>
    <w:rsid w:val="001A27C2"/>
    <w:rsid w:val="001A32F0"/>
    <w:rsid w:val="001A6111"/>
    <w:rsid w:val="001A630F"/>
    <w:rsid w:val="001B354E"/>
    <w:rsid w:val="001B5FD7"/>
    <w:rsid w:val="001B6B9F"/>
    <w:rsid w:val="001C6CC1"/>
    <w:rsid w:val="001F1502"/>
    <w:rsid w:val="0021137F"/>
    <w:rsid w:val="0021264C"/>
    <w:rsid w:val="002217A0"/>
    <w:rsid w:val="002249AA"/>
    <w:rsid w:val="002261B3"/>
    <w:rsid w:val="00227398"/>
    <w:rsid w:val="002337B6"/>
    <w:rsid w:val="00235E4F"/>
    <w:rsid w:val="00245452"/>
    <w:rsid w:val="00245D92"/>
    <w:rsid w:val="0025262B"/>
    <w:rsid w:val="002606DF"/>
    <w:rsid w:val="002658F5"/>
    <w:rsid w:val="00276849"/>
    <w:rsid w:val="00281291"/>
    <w:rsid w:val="0028413E"/>
    <w:rsid w:val="0028586D"/>
    <w:rsid w:val="00292B95"/>
    <w:rsid w:val="002A41F9"/>
    <w:rsid w:val="002A589B"/>
    <w:rsid w:val="002B2029"/>
    <w:rsid w:val="002B273F"/>
    <w:rsid w:val="002B28E0"/>
    <w:rsid w:val="002B30A9"/>
    <w:rsid w:val="002B4D3D"/>
    <w:rsid w:val="002B4ED1"/>
    <w:rsid w:val="002C690D"/>
    <w:rsid w:val="002D3F58"/>
    <w:rsid w:val="002D7E1C"/>
    <w:rsid w:val="002E18F6"/>
    <w:rsid w:val="002E2B81"/>
    <w:rsid w:val="002F06D5"/>
    <w:rsid w:val="00304C93"/>
    <w:rsid w:val="003249D5"/>
    <w:rsid w:val="003260D8"/>
    <w:rsid w:val="0033067F"/>
    <w:rsid w:val="00330FA6"/>
    <w:rsid w:val="0033158D"/>
    <w:rsid w:val="0033288F"/>
    <w:rsid w:val="003444F7"/>
    <w:rsid w:val="00351597"/>
    <w:rsid w:val="0035253C"/>
    <w:rsid w:val="003532EC"/>
    <w:rsid w:val="00361C4B"/>
    <w:rsid w:val="003643B1"/>
    <w:rsid w:val="003660EA"/>
    <w:rsid w:val="00374B01"/>
    <w:rsid w:val="00376064"/>
    <w:rsid w:val="00377A7E"/>
    <w:rsid w:val="003906DF"/>
    <w:rsid w:val="003907E3"/>
    <w:rsid w:val="003947E2"/>
    <w:rsid w:val="003C07B3"/>
    <w:rsid w:val="003C3766"/>
    <w:rsid w:val="003D2638"/>
    <w:rsid w:val="003D6B0D"/>
    <w:rsid w:val="003D7513"/>
    <w:rsid w:val="003E019D"/>
    <w:rsid w:val="003E3C5D"/>
    <w:rsid w:val="003E42AE"/>
    <w:rsid w:val="003E6023"/>
    <w:rsid w:val="003F5C32"/>
    <w:rsid w:val="00402053"/>
    <w:rsid w:val="004326E4"/>
    <w:rsid w:val="00435302"/>
    <w:rsid w:val="0043594F"/>
    <w:rsid w:val="00436EEA"/>
    <w:rsid w:val="004374F1"/>
    <w:rsid w:val="004424C2"/>
    <w:rsid w:val="004432E5"/>
    <w:rsid w:val="00443E2A"/>
    <w:rsid w:val="00450192"/>
    <w:rsid w:val="00481D73"/>
    <w:rsid w:val="00494B6A"/>
    <w:rsid w:val="00494E19"/>
    <w:rsid w:val="00496CBD"/>
    <w:rsid w:val="004A73F6"/>
    <w:rsid w:val="004B122D"/>
    <w:rsid w:val="004C3602"/>
    <w:rsid w:val="004C52AF"/>
    <w:rsid w:val="004C6495"/>
    <w:rsid w:val="004D0A4D"/>
    <w:rsid w:val="004D1B4F"/>
    <w:rsid w:val="004D4AE2"/>
    <w:rsid w:val="004E2F70"/>
    <w:rsid w:val="004F1777"/>
    <w:rsid w:val="004F473A"/>
    <w:rsid w:val="00501FEE"/>
    <w:rsid w:val="00510021"/>
    <w:rsid w:val="00510FF2"/>
    <w:rsid w:val="00514144"/>
    <w:rsid w:val="00517E37"/>
    <w:rsid w:val="00525139"/>
    <w:rsid w:val="00527D15"/>
    <w:rsid w:val="005372C3"/>
    <w:rsid w:val="00540349"/>
    <w:rsid w:val="005425B3"/>
    <w:rsid w:val="0054388A"/>
    <w:rsid w:val="005470F4"/>
    <w:rsid w:val="00553D52"/>
    <w:rsid w:val="00561711"/>
    <w:rsid w:val="0056242C"/>
    <w:rsid w:val="00573BC0"/>
    <w:rsid w:val="005743F3"/>
    <w:rsid w:val="00582142"/>
    <w:rsid w:val="005875AF"/>
    <w:rsid w:val="00593DDF"/>
    <w:rsid w:val="00597F4D"/>
    <w:rsid w:val="005B3EA7"/>
    <w:rsid w:val="005B70F3"/>
    <w:rsid w:val="005B7313"/>
    <w:rsid w:val="005C10F7"/>
    <w:rsid w:val="005C460C"/>
    <w:rsid w:val="005C6811"/>
    <w:rsid w:val="005C7890"/>
    <w:rsid w:val="005D72F9"/>
    <w:rsid w:val="005F2A1E"/>
    <w:rsid w:val="005F36B1"/>
    <w:rsid w:val="005F3EAF"/>
    <w:rsid w:val="005F4415"/>
    <w:rsid w:val="005F5CD8"/>
    <w:rsid w:val="00603759"/>
    <w:rsid w:val="006128F2"/>
    <w:rsid w:val="00613D0C"/>
    <w:rsid w:val="00615BDB"/>
    <w:rsid w:val="006203A0"/>
    <w:rsid w:val="006224F3"/>
    <w:rsid w:val="00626155"/>
    <w:rsid w:val="0064033F"/>
    <w:rsid w:val="00640D37"/>
    <w:rsid w:val="006423E3"/>
    <w:rsid w:val="0065146E"/>
    <w:rsid w:val="0065361D"/>
    <w:rsid w:val="006572AD"/>
    <w:rsid w:val="006635CA"/>
    <w:rsid w:val="00666943"/>
    <w:rsid w:val="00670012"/>
    <w:rsid w:val="0068383C"/>
    <w:rsid w:val="00686353"/>
    <w:rsid w:val="00686AAA"/>
    <w:rsid w:val="006903D0"/>
    <w:rsid w:val="00695A1F"/>
    <w:rsid w:val="006A2214"/>
    <w:rsid w:val="006A37AD"/>
    <w:rsid w:val="006A70A6"/>
    <w:rsid w:val="006B6013"/>
    <w:rsid w:val="006B7CFC"/>
    <w:rsid w:val="006C24E5"/>
    <w:rsid w:val="006C2663"/>
    <w:rsid w:val="006C30E3"/>
    <w:rsid w:val="006C5719"/>
    <w:rsid w:val="006C7689"/>
    <w:rsid w:val="006C7C07"/>
    <w:rsid w:val="006D06FB"/>
    <w:rsid w:val="006D566F"/>
    <w:rsid w:val="006F772D"/>
    <w:rsid w:val="00704616"/>
    <w:rsid w:val="00705FD8"/>
    <w:rsid w:val="00715A65"/>
    <w:rsid w:val="00716479"/>
    <w:rsid w:val="00717150"/>
    <w:rsid w:val="007208F2"/>
    <w:rsid w:val="00723CA3"/>
    <w:rsid w:val="00733DB1"/>
    <w:rsid w:val="00733FAE"/>
    <w:rsid w:val="00736359"/>
    <w:rsid w:val="00745355"/>
    <w:rsid w:val="00752041"/>
    <w:rsid w:val="00753971"/>
    <w:rsid w:val="007652DD"/>
    <w:rsid w:val="00775C95"/>
    <w:rsid w:val="0078291A"/>
    <w:rsid w:val="00783865"/>
    <w:rsid w:val="0078641B"/>
    <w:rsid w:val="00790627"/>
    <w:rsid w:val="00792C2F"/>
    <w:rsid w:val="00795AA7"/>
    <w:rsid w:val="00795CF4"/>
    <w:rsid w:val="007A4773"/>
    <w:rsid w:val="007A51A1"/>
    <w:rsid w:val="007B72E7"/>
    <w:rsid w:val="007C7457"/>
    <w:rsid w:val="007D6656"/>
    <w:rsid w:val="007D6D17"/>
    <w:rsid w:val="007E3EC2"/>
    <w:rsid w:val="007E4D53"/>
    <w:rsid w:val="007F79CE"/>
    <w:rsid w:val="00803BE9"/>
    <w:rsid w:val="00816A83"/>
    <w:rsid w:val="0081716B"/>
    <w:rsid w:val="00817C23"/>
    <w:rsid w:val="00822E4B"/>
    <w:rsid w:val="008233D7"/>
    <w:rsid w:val="00824E63"/>
    <w:rsid w:val="00831457"/>
    <w:rsid w:val="008315C7"/>
    <w:rsid w:val="00837DD6"/>
    <w:rsid w:val="00846E4A"/>
    <w:rsid w:val="0085199D"/>
    <w:rsid w:val="00855F37"/>
    <w:rsid w:val="0085623A"/>
    <w:rsid w:val="00856C35"/>
    <w:rsid w:val="00876EEE"/>
    <w:rsid w:val="008820A5"/>
    <w:rsid w:val="0088212C"/>
    <w:rsid w:val="0088663F"/>
    <w:rsid w:val="008A04FA"/>
    <w:rsid w:val="008A1C5B"/>
    <w:rsid w:val="008B15C2"/>
    <w:rsid w:val="008B1D5F"/>
    <w:rsid w:val="008C009B"/>
    <w:rsid w:val="008C237B"/>
    <w:rsid w:val="008C2592"/>
    <w:rsid w:val="008C31A3"/>
    <w:rsid w:val="008C40F0"/>
    <w:rsid w:val="008C6666"/>
    <w:rsid w:val="008D5180"/>
    <w:rsid w:val="008D6D4A"/>
    <w:rsid w:val="008E22B3"/>
    <w:rsid w:val="008E3FC3"/>
    <w:rsid w:val="008E726F"/>
    <w:rsid w:val="008F6C63"/>
    <w:rsid w:val="00900CC6"/>
    <w:rsid w:val="009025D0"/>
    <w:rsid w:val="00920312"/>
    <w:rsid w:val="00922AD8"/>
    <w:rsid w:val="00923C36"/>
    <w:rsid w:val="00930735"/>
    <w:rsid w:val="00933A9F"/>
    <w:rsid w:val="009435E4"/>
    <w:rsid w:val="0094442D"/>
    <w:rsid w:val="009535E6"/>
    <w:rsid w:val="00960A3E"/>
    <w:rsid w:val="00965153"/>
    <w:rsid w:val="0097213E"/>
    <w:rsid w:val="00972D68"/>
    <w:rsid w:val="00982FDB"/>
    <w:rsid w:val="0098375B"/>
    <w:rsid w:val="00983CF1"/>
    <w:rsid w:val="00985D87"/>
    <w:rsid w:val="00987032"/>
    <w:rsid w:val="00990F89"/>
    <w:rsid w:val="00997BC2"/>
    <w:rsid w:val="009A40B1"/>
    <w:rsid w:val="009A69B6"/>
    <w:rsid w:val="009B1C47"/>
    <w:rsid w:val="009B1EFC"/>
    <w:rsid w:val="009B44D3"/>
    <w:rsid w:val="009B55D4"/>
    <w:rsid w:val="009B5FE9"/>
    <w:rsid w:val="009B6D12"/>
    <w:rsid w:val="009B71D5"/>
    <w:rsid w:val="009D2A94"/>
    <w:rsid w:val="009D41E7"/>
    <w:rsid w:val="009D5B1F"/>
    <w:rsid w:val="009D616E"/>
    <w:rsid w:val="009E0C4F"/>
    <w:rsid w:val="009E3B04"/>
    <w:rsid w:val="009E4B97"/>
    <w:rsid w:val="009F3771"/>
    <w:rsid w:val="00A00CA5"/>
    <w:rsid w:val="00A10389"/>
    <w:rsid w:val="00A170F7"/>
    <w:rsid w:val="00A21490"/>
    <w:rsid w:val="00A25765"/>
    <w:rsid w:val="00A27310"/>
    <w:rsid w:val="00A301FF"/>
    <w:rsid w:val="00A32079"/>
    <w:rsid w:val="00A332FA"/>
    <w:rsid w:val="00A347D5"/>
    <w:rsid w:val="00A3594E"/>
    <w:rsid w:val="00A431AB"/>
    <w:rsid w:val="00A43CD7"/>
    <w:rsid w:val="00A4538B"/>
    <w:rsid w:val="00A5020A"/>
    <w:rsid w:val="00A54573"/>
    <w:rsid w:val="00A636C8"/>
    <w:rsid w:val="00A91D57"/>
    <w:rsid w:val="00A94078"/>
    <w:rsid w:val="00A97CDC"/>
    <w:rsid w:val="00AA2068"/>
    <w:rsid w:val="00AC2B4C"/>
    <w:rsid w:val="00AD1970"/>
    <w:rsid w:val="00AD1ABE"/>
    <w:rsid w:val="00AD2552"/>
    <w:rsid w:val="00AD553E"/>
    <w:rsid w:val="00AE3F76"/>
    <w:rsid w:val="00AF77BC"/>
    <w:rsid w:val="00B05080"/>
    <w:rsid w:val="00B1181B"/>
    <w:rsid w:val="00B22A26"/>
    <w:rsid w:val="00B233B3"/>
    <w:rsid w:val="00B315B9"/>
    <w:rsid w:val="00B33769"/>
    <w:rsid w:val="00B33852"/>
    <w:rsid w:val="00B40F45"/>
    <w:rsid w:val="00B5255E"/>
    <w:rsid w:val="00B54337"/>
    <w:rsid w:val="00B6032E"/>
    <w:rsid w:val="00B60419"/>
    <w:rsid w:val="00B60A47"/>
    <w:rsid w:val="00B662B9"/>
    <w:rsid w:val="00B73AF9"/>
    <w:rsid w:val="00B874DC"/>
    <w:rsid w:val="00B9385E"/>
    <w:rsid w:val="00BA722D"/>
    <w:rsid w:val="00BB41D2"/>
    <w:rsid w:val="00BC176A"/>
    <w:rsid w:val="00BC2A28"/>
    <w:rsid w:val="00BC3383"/>
    <w:rsid w:val="00BC5B74"/>
    <w:rsid w:val="00BD6897"/>
    <w:rsid w:val="00BE042A"/>
    <w:rsid w:val="00BE21A1"/>
    <w:rsid w:val="00BE3B06"/>
    <w:rsid w:val="00C03E64"/>
    <w:rsid w:val="00C04FBA"/>
    <w:rsid w:val="00C10C2B"/>
    <w:rsid w:val="00C16D88"/>
    <w:rsid w:val="00C2582C"/>
    <w:rsid w:val="00C32CDA"/>
    <w:rsid w:val="00C44836"/>
    <w:rsid w:val="00C501A3"/>
    <w:rsid w:val="00C52BB5"/>
    <w:rsid w:val="00C67723"/>
    <w:rsid w:val="00C76D8A"/>
    <w:rsid w:val="00C828EE"/>
    <w:rsid w:val="00C841C7"/>
    <w:rsid w:val="00C95B95"/>
    <w:rsid w:val="00CA778B"/>
    <w:rsid w:val="00CA7D22"/>
    <w:rsid w:val="00CB3603"/>
    <w:rsid w:val="00CB461D"/>
    <w:rsid w:val="00CC385C"/>
    <w:rsid w:val="00CD60C5"/>
    <w:rsid w:val="00CD7633"/>
    <w:rsid w:val="00CF09CE"/>
    <w:rsid w:val="00CF29BA"/>
    <w:rsid w:val="00CF42DB"/>
    <w:rsid w:val="00D03EB1"/>
    <w:rsid w:val="00D04761"/>
    <w:rsid w:val="00D05463"/>
    <w:rsid w:val="00D11375"/>
    <w:rsid w:val="00D129C3"/>
    <w:rsid w:val="00D134A0"/>
    <w:rsid w:val="00D1418F"/>
    <w:rsid w:val="00D226A9"/>
    <w:rsid w:val="00D3156C"/>
    <w:rsid w:val="00D35F0D"/>
    <w:rsid w:val="00D51E10"/>
    <w:rsid w:val="00D66722"/>
    <w:rsid w:val="00D67F7F"/>
    <w:rsid w:val="00D80BA9"/>
    <w:rsid w:val="00D816C5"/>
    <w:rsid w:val="00D861CF"/>
    <w:rsid w:val="00DA0E64"/>
    <w:rsid w:val="00DB22B9"/>
    <w:rsid w:val="00DB6632"/>
    <w:rsid w:val="00DC28EE"/>
    <w:rsid w:val="00DC5713"/>
    <w:rsid w:val="00DC7BB7"/>
    <w:rsid w:val="00DD4374"/>
    <w:rsid w:val="00DD4DDA"/>
    <w:rsid w:val="00DE4160"/>
    <w:rsid w:val="00DF45C9"/>
    <w:rsid w:val="00DF6C99"/>
    <w:rsid w:val="00DF7DA9"/>
    <w:rsid w:val="00E0099A"/>
    <w:rsid w:val="00E02561"/>
    <w:rsid w:val="00E04355"/>
    <w:rsid w:val="00E314F0"/>
    <w:rsid w:val="00E35C46"/>
    <w:rsid w:val="00E40A7B"/>
    <w:rsid w:val="00E41DEE"/>
    <w:rsid w:val="00E46E47"/>
    <w:rsid w:val="00E52BAF"/>
    <w:rsid w:val="00E535D5"/>
    <w:rsid w:val="00E53C1A"/>
    <w:rsid w:val="00E70B07"/>
    <w:rsid w:val="00E76ECC"/>
    <w:rsid w:val="00E80A06"/>
    <w:rsid w:val="00E868EB"/>
    <w:rsid w:val="00E90197"/>
    <w:rsid w:val="00E90FD9"/>
    <w:rsid w:val="00E93C88"/>
    <w:rsid w:val="00EA3FEE"/>
    <w:rsid w:val="00EA4124"/>
    <w:rsid w:val="00EA7EA1"/>
    <w:rsid w:val="00EA7F49"/>
    <w:rsid w:val="00EC212B"/>
    <w:rsid w:val="00EC37FA"/>
    <w:rsid w:val="00EC58A5"/>
    <w:rsid w:val="00ED1516"/>
    <w:rsid w:val="00ED3E0C"/>
    <w:rsid w:val="00EE0881"/>
    <w:rsid w:val="00EE1BE7"/>
    <w:rsid w:val="00EE56FE"/>
    <w:rsid w:val="00EF0560"/>
    <w:rsid w:val="00EF591D"/>
    <w:rsid w:val="00EF64D8"/>
    <w:rsid w:val="00F03BBB"/>
    <w:rsid w:val="00F06F2D"/>
    <w:rsid w:val="00F14176"/>
    <w:rsid w:val="00F26B06"/>
    <w:rsid w:val="00F318CB"/>
    <w:rsid w:val="00F35102"/>
    <w:rsid w:val="00F40C69"/>
    <w:rsid w:val="00F47666"/>
    <w:rsid w:val="00F47CFE"/>
    <w:rsid w:val="00F55334"/>
    <w:rsid w:val="00F60966"/>
    <w:rsid w:val="00F76B3C"/>
    <w:rsid w:val="00F8008C"/>
    <w:rsid w:val="00F8108B"/>
    <w:rsid w:val="00F810CF"/>
    <w:rsid w:val="00F84C8C"/>
    <w:rsid w:val="00F85DF1"/>
    <w:rsid w:val="00F9324D"/>
    <w:rsid w:val="00F94642"/>
    <w:rsid w:val="00FB3ADF"/>
    <w:rsid w:val="00FC2D7F"/>
    <w:rsid w:val="00FC52FA"/>
    <w:rsid w:val="00FD17C3"/>
    <w:rsid w:val="00FD1A65"/>
    <w:rsid w:val="00FD6CC8"/>
    <w:rsid w:val="00FE10FB"/>
    <w:rsid w:val="00FE6879"/>
    <w:rsid w:val="00FE7B7F"/>
    <w:rsid w:val="00FF1FC7"/>
    <w:rsid w:val="00FF70A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39EC"/>
  <w15:chartTrackingRefBased/>
  <w15:docId w15:val="{B2730B30-92B1-4A3D-8E7B-3E99602D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F7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7F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0E0C31"/>
  </w:style>
  <w:style w:type="paragraph" w:styleId="Ballontekst">
    <w:name w:val="Balloon Text"/>
    <w:basedOn w:val="Standaard"/>
    <w:link w:val="BallontekstChar"/>
    <w:uiPriority w:val="99"/>
    <w:semiHidden/>
    <w:unhideWhenUsed/>
    <w:rsid w:val="00613D0C"/>
    <w:rPr>
      <w:rFonts w:eastAsiaTheme="minorHAnsi"/>
      <w:sz w:val="18"/>
      <w:szCs w:val="18"/>
      <w:lang w:val="en-US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D0C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22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22B3"/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22B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22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22B3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D35F0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527D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7D1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24E63"/>
    <w:pPr>
      <w:spacing w:after="0" w:line="240" w:lineRule="auto"/>
    </w:pPr>
    <w:rPr>
      <w:lang w:val="nl-NL"/>
    </w:rPr>
  </w:style>
  <w:style w:type="table" w:styleId="Tabelraster">
    <w:name w:val="Table Grid"/>
    <w:basedOn w:val="Standaardtabel"/>
    <w:uiPriority w:val="59"/>
    <w:rsid w:val="00824E63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5361D"/>
    <w:pPr>
      <w:spacing w:before="100" w:beforeAutospacing="1" w:after="100" w:afterAutospacing="1"/>
    </w:pPr>
  </w:style>
  <w:style w:type="character" w:customStyle="1" w:styleId="markedcontent">
    <w:name w:val="markedcontent"/>
    <w:basedOn w:val="Standaardalinea-lettertype"/>
    <w:rsid w:val="007B72E7"/>
  </w:style>
  <w:style w:type="character" w:customStyle="1" w:styleId="highlight">
    <w:name w:val="highlight"/>
    <w:basedOn w:val="Standaardalinea-lettertype"/>
    <w:rsid w:val="007B72E7"/>
  </w:style>
  <w:style w:type="character" w:customStyle="1" w:styleId="normaltextrun">
    <w:name w:val="normaltextrun"/>
    <w:basedOn w:val="Standaardalinea-lettertype"/>
    <w:rsid w:val="008F6C63"/>
  </w:style>
  <w:style w:type="character" w:customStyle="1" w:styleId="eop">
    <w:name w:val="eop"/>
    <w:basedOn w:val="Standaardalinea-lettertype"/>
    <w:rsid w:val="008F6C63"/>
  </w:style>
  <w:style w:type="paragraph" w:customStyle="1" w:styleId="paragraph">
    <w:name w:val="paragraph"/>
    <w:basedOn w:val="Standaard"/>
    <w:rsid w:val="008F6C63"/>
    <w:pPr>
      <w:spacing w:before="100" w:beforeAutospacing="1" w:after="100" w:afterAutospacing="1"/>
    </w:pPr>
  </w:style>
  <w:style w:type="character" w:customStyle="1" w:styleId="findhit">
    <w:name w:val="findhit"/>
    <w:basedOn w:val="Standaardalinea-lettertype"/>
    <w:rsid w:val="008F6C63"/>
  </w:style>
  <w:style w:type="character" w:customStyle="1" w:styleId="Kop2Char">
    <w:name w:val="Kop 2 Char"/>
    <w:basedOn w:val="Standaardalinea-lettertype"/>
    <w:link w:val="Kop2"/>
    <w:uiPriority w:val="9"/>
    <w:rsid w:val="00FF7F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F7F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gionale-energiestrategi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Hoffmann</dc:creator>
  <cp:keywords/>
  <dc:description/>
  <cp:lastModifiedBy>Jansen, E.C. (Evy)</cp:lastModifiedBy>
  <cp:revision>2</cp:revision>
  <dcterms:created xsi:type="dcterms:W3CDTF">2022-05-18T09:23:00Z</dcterms:created>
  <dcterms:modified xsi:type="dcterms:W3CDTF">2022-05-18T09:23:00Z</dcterms:modified>
</cp:coreProperties>
</file>